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7F33" w:rsidRDefault="003E7F33" w:rsidP="00583498">
      <w:pPr>
        <w:spacing w:after="0" w:line="240" w:lineRule="auto"/>
        <w:jc w:val="center"/>
        <w:rPr>
          <w:b/>
        </w:rPr>
      </w:pPr>
      <w:r>
        <w:rPr>
          <w:b/>
        </w:rPr>
        <w:t>National Center for Homeless Education</w:t>
      </w:r>
    </w:p>
    <w:p w:rsidR="00583498" w:rsidRDefault="00583498" w:rsidP="00583498">
      <w:pPr>
        <w:spacing w:after="0" w:line="240" w:lineRule="auto"/>
        <w:jc w:val="center"/>
        <w:rPr>
          <w:b/>
        </w:rPr>
      </w:pPr>
      <w:r>
        <w:rPr>
          <w:b/>
        </w:rPr>
        <w:t>Education for Homeless Children and Youth Program</w:t>
      </w:r>
    </w:p>
    <w:p w:rsidR="00583498" w:rsidRDefault="00583498" w:rsidP="00583498">
      <w:pPr>
        <w:spacing w:after="0" w:line="240" w:lineRule="auto"/>
        <w:jc w:val="center"/>
        <w:rPr>
          <w:b/>
        </w:rPr>
      </w:pPr>
      <w:r>
        <w:rPr>
          <w:b/>
        </w:rPr>
        <w:t>Guide to Developing an Annual Plan for State-Level Activities</w:t>
      </w:r>
    </w:p>
    <w:p w:rsidR="00583498" w:rsidRDefault="00583498" w:rsidP="006B4B58">
      <w:pPr>
        <w:spacing w:after="0" w:line="240" w:lineRule="auto"/>
        <w:jc w:val="center"/>
        <w:rPr>
          <w:b/>
        </w:rPr>
      </w:pPr>
    </w:p>
    <w:p w:rsidR="006B4B58" w:rsidRDefault="006B4B58" w:rsidP="006B4B58">
      <w:pPr>
        <w:spacing w:after="0" w:line="240" w:lineRule="auto"/>
        <w:jc w:val="center"/>
        <w:rPr>
          <w:b/>
        </w:rPr>
      </w:pPr>
      <w:r>
        <w:rPr>
          <w:b/>
        </w:rPr>
        <w:t>Part IIIA LEA Support and Monitoring Needs Assessment and Goal Setting</w:t>
      </w:r>
    </w:p>
    <w:p w:rsidR="006B4B58" w:rsidRDefault="006B4B58" w:rsidP="006B4B58">
      <w:pPr>
        <w:spacing w:after="0" w:line="240" w:lineRule="auto"/>
        <w:jc w:val="center"/>
        <w:rPr>
          <w:b/>
        </w:rPr>
      </w:pPr>
      <w:r>
        <w:rPr>
          <w:b/>
        </w:rPr>
        <w:t>Exploratory Conversations and Notes</w:t>
      </w:r>
    </w:p>
    <w:p w:rsidR="006B4B58" w:rsidRDefault="006B4B58"/>
    <w:p w:rsidR="00207EFA" w:rsidRDefault="00207EFA" w:rsidP="00207EFA">
      <w:pPr>
        <w:spacing w:after="0" w:line="240" w:lineRule="auto"/>
      </w:pPr>
      <w:r>
        <w:t>Considerations for Annual Training and Technical Assistance to LEAs</w:t>
      </w:r>
    </w:p>
    <w:p w:rsidR="00207EFA" w:rsidRDefault="00207EFA" w:rsidP="00207EFA">
      <w:pPr>
        <w:pStyle w:val="ListParagraph"/>
        <w:numPr>
          <w:ilvl w:val="0"/>
          <w:numId w:val="4"/>
        </w:numPr>
        <w:spacing w:after="0" w:line="240" w:lineRule="auto"/>
      </w:pPr>
      <w:r>
        <w:t>Data and documentation should be kept on training and TA activities (phone and email logs, dispute data, number of trainings, which liaisons have been trained, etc.)</w:t>
      </w:r>
    </w:p>
    <w:p w:rsidR="00207EFA" w:rsidRDefault="00207EFA" w:rsidP="00207EFA">
      <w:pPr>
        <w:pStyle w:val="ListParagraph"/>
        <w:numPr>
          <w:ilvl w:val="0"/>
          <w:numId w:val="4"/>
        </w:numPr>
        <w:spacing w:after="0" w:line="240" w:lineRule="auto"/>
      </w:pPr>
      <w:r>
        <w:t>Plan should include onsite and remote trainings (webinars), ways to manage and document TA calls, ongoing communication with local liaisons, methods for maintaining and publicizing an updated local liaison list.</w:t>
      </w:r>
    </w:p>
    <w:p w:rsidR="00207EFA" w:rsidRDefault="00207EFA" w:rsidP="00207EFA">
      <w:pPr>
        <w:pStyle w:val="ListParagraph"/>
        <w:numPr>
          <w:ilvl w:val="0"/>
          <w:numId w:val="4"/>
        </w:numPr>
        <w:spacing w:after="0" w:line="240" w:lineRule="auto"/>
      </w:pPr>
      <w:r>
        <w:t>Local liaisons should receive training on an annual basis.</w:t>
      </w:r>
    </w:p>
    <w:p w:rsidR="00207EFA" w:rsidRDefault="00207EFA" w:rsidP="00207EFA">
      <w:pPr>
        <w:pStyle w:val="ListParagraph"/>
        <w:numPr>
          <w:ilvl w:val="0"/>
          <w:numId w:val="4"/>
        </w:numPr>
        <w:spacing w:after="0" w:line="240" w:lineRule="auto"/>
      </w:pPr>
      <w:r>
        <w:t>New liaisons should receive orientation materials and training.</w:t>
      </w:r>
    </w:p>
    <w:p w:rsidR="00207EFA" w:rsidRDefault="00207EFA" w:rsidP="00207EFA">
      <w:pPr>
        <w:pStyle w:val="ListParagraph"/>
        <w:numPr>
          <w:ilvl w:val="0"/>
          <w:numId w:val="4"/>
        </w:numPr>
        <w:spacing w:after="0" w:line="240" w:lineRule="auto"/>
      </w:pPr>
      <w:r>
        <w:t>State Coordinators should disseminate information on training webinars, publications, and technical assistance available from NCHE.</w:t>
      </w:r>
    </w:p>
    <w:p w:rsidR="00207EFA" w:rsidRDefault="00207EFA" w:rsidP="00207EFA">
      <w:pPr>
        <w:pStyle w:val="ListParagraph"/>
        <w:numPr>
          <w:ilvl w:val="0"/>
          <w:numId w:val="4"/>
        </w:numPr>
        <w:spacing w:after="0" w:line="240" w:lineRule="auto"/>
      </w:pPr>
      <w:r>
        <w:t>Subgrantee process should be managed according to established cycle; subgrantees supported in managing their grants.</w:t>
      </w:r>
    </w:p>
    <w:p w:rsidR="00207EFA" w:rsidRDefault="00207EFA" w:rsidP="00207EFA">
      <w:pPr>
        <w:spacing w:after="0" w:line="240" w:lineRule="auto"/>
      </w:pPr>
    </w:p>
    <w:p w:rsidR="00207EFA" w:rsidRDefault="00207EFA" w:rsidP="00207EFA">
      <w:pPr>
        <w:spacing w:after="0" w:line="240" w:lineRule="auto"/>
      </w:pPr>
      <w:r>
        <w:t>Considerations for the LEA Monitoring Process</w:t>
      </w:r>
    </w:p>
    <w:p w:rsidR="00207EFA" w:rsidRDefault="00207EFA" w:rsidP="00207EFA">
      <w:pPr>
        <w:pStyle w:val="ListParagraph"/>
        <w:numPr>
          <w:ilvl w:val="0"/>
          <w:numId w:val="4"/>
        </w:numPr>
        <w:spacing w:after="0" w:line="240" w:lineRule="auto"/>
      </w:pPr>
      <w:r>
        <w:t>All LEAs should be monitored on a regular basis, and those with particular risk factors (noncompliance or poor performance) more frequently.</w:t>
      </w:r>
    </w:p>
    <w:p w:rsidR="00207EFA" w:rsidRDefault="00207EFA" w:rsidP="00207EFA">
      <w:pPr>
        <w:pStyle w:val="ListParagraph"/>
        <w:numPr>
          <w:ilvl w:val="0"/>
          <w:numId w:val="4"/>
        </w:numPr>
        <w:spacing w:after="0" w:line="240" w:lineRule="auto"/>
      </w:pPr>
      <w:r>
        <w:t>Monitoring process and protocol should be in-depth enough to provide a full picture of McKinney-Vento implementation in an LEA.</w:t>
      </w:r>
    </w:p>
    <w:p w:rsidR="00207EFA" w:rsidRDefault="00207EFA" w:rsidP="00207EFA">
      <w:pPr>
        <w:pStyle w:val="ListParagraph"/>
        <w:numPr>
          <w:ilvl w:val="0"/>
          <w:numId w:val="4"/>
        </w:numPr>
      </w:pPr>
      <w:r>
        <w:t>Plan should include process for monitoring all LEAs – those with and without subgrants, process for selecting LEAs for monitoring (risk assessment), description of onsite and remote monitoring, monitoring protocol, requirements for LEAs to address findings, and schedule for monitoring for the upcoming year.</w:t>
      </w:r>
    </w:p>
    <w:tbl>
      <w:tblPr>
        <w:tblStyle w:val="TableGrid"/>
        <w:tblW w:w="0" w:type="auto"/>
        <w:tblInd w:w="0" w:type="dxa"/>
        <w:tblLook w:val="04A0" w:firstRow="1" w:lastRow="0" w:firstColumn="1" w:lastColumn="0" w:noHBand="0" w:noVBand="1"/>
      </w:tblPr>
      <w:tblGrid>
        <w:gridCol w:w="7299"/>
        <w:gridCol w:w="7299"/>
      </w:tblGrid>
      <w:tr w:rsidR="006B4B58" w:rsidTr="006B4B58">
        <w:tc>
          <w:tcPr>
            <w:tcW w:w="14598"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r>
              <w:rPr>
                <w:rFonts w:eastAsia="Times New Roman" w:cs="Times New Roman"/>
              </w:rPr>
              <w:t>LEA Support Area: Communication</w:t>
            </w:r>
          </w:p>
        </w:tc>
      </w:tr>
      <w:tr w:rsidR="006B4B58" w:rsidTr="006B4B58">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Good Questions to Ask</w:t>
            </w:r>
          </w:p>
        </w:tc>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Notes</w:t>
            </w: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rsidP="00A17C34">
            <w:pPr>
              <w:pStyle w:val="ListParagraph"/>
              <w:numPr>
                <w:ilvl w:val="0"/>
                <w:numId w:val="1"/>
              </w:numPr>
              <w:ind w:left="176" w:hanging="176"/>
            </w:pPr>
            <w:r>
              <w:t>Is there a local liaison appointed in every LEA?</w:t>
            </w:r>
          </w:p>
          <w:p w:rsidR="006B4B58" w:rsidRDefault="006B4B58" w:rsidP="00A17C34">
            <w:pPr>
              <w:pStyle w:val="ListParagraph"/>
              <w:numPr>
                <w:ilvl w:val="0"/>
                <w:numId w:val="1"/>
              </w:numPr>
              <w:ind w:left="176" w:hanging="176"/>
            </w:pPr>
            <w:r>
              <w:t>Does the State Coordinator maintain a list of all local liaisons? How often is this list updated? Is it posted publically for convenient access (on a website)?</w:t>
            </w:r>
          </w:p>
          <w:p w:rsidR="006B4B58" w:rsidRDefault="006B4B58" w:rsidP="00A17C34">
            <w:pPr>
              <w:pStyle w:val="ListParagraph"/>
              <w:numPr>
                <w:ilvl w:val="0"/>
                <w:numId w:val="1"/>
              </w:numPr>
              <w:ind w:left="176" w:hanging="176"/>
            </w:pPr>
            <w:r>
              <w:t>How many and what types of communications were disseminated to local liaisons in the past year? Is there a need for more?</w:t>
            </w:r>
          </w:p>
          <w:p w:rsidR="006B4B58" w:rsidRDefault="006B4B58" w:rsidP="00A17C34">
            <w:pPr>
              <w:pStyle w:val="ListParagraph"/>
              <w:numPr>
                <w:ilvl w:val="0"/>
                <w:numId w:val="1"/>
              </w:numPr>
              <w:ind w:left="176" w:hanging="176"/>
            </w:pPr>
            <w:r>
              <w:t>What efforts come from the state-level to encourage cross-district communication and collegiality among local liaisons?</w:t>
            </w:r>
          </w:p>
          <w:p w:rsidR="006B4B58" w:rsidRDefault="006B4B58" w:rsidP="00A17C34">
            <w:pPr>
              <w:pStyle w:val="ListParagraph"/>
              <w:numPr>
                <w:ilvl w:val="0"/>
                <w:numId w:val="1"/>
              </w:numPr>
              <w:ind w:left="176" w:hanging="176"/>
            </w:pPr>
            <w:r>
              <w:t>What links to resources does the state provide to LEAs?</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pPr>
              <w:jc w:val="both"/>
              <w:rPr>
                <w:u w:val="single"/>
              </w:rPr>
            </w:pPr>
            <w:r>
              <w:rPr>
                <w:u w:val="single"/>
              </w:rPr>
              <w:t>Progress Since Last Year</w:t>
            </w:r>
          </w:p>
          <w:p w:rsidR="006B4B58" w:rsidRDefault="006B4B58" w:rsidP="00A17C34">
            <w:pPr>
              <w:pStyle w:val="ListParagraph"/>
              <w:numPr>
                <w:ilvl w:val="0"/>
                <w:numId w:val="2"/>
              </w:numPr>
              <w:ind w:left="180" w:hanging="180"/>
              <w:jc w:val="both"/>
              <w:rPr>
                <w:u w:val="single"/>
              </w:rPr>
            </w:pPr>
            <w:r>
              <w:t>To what extent did the state program meet its yearly goals in this area?</w:t>
            </w:r>
          </w:p>
          <w:p w:rsidR="006B4B58" w:rsidRDefault="006B4B58" w:rsidP="00A17C34">
            <w:pPr>
              <w:pStyle w:val="ListParagraph"/>
              <w:numPr>
                <w:ilvl w:val="0"/>
                <w:numId w:val="2"/>
              </w:numPr>
              <w:ind w:left="180" w:hanging="180"/>
              <w:jc w:val="both"/>
              <w:rPr>
                <w:u w:val="single"/>
              </w:rPr>
            </w:pPr>
            <w:r>
              <w:lastRenderedPageBreak/>
              <w:t>To what extent were the measurable indicators of success achieved?</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bl>
    <w:p w:rsidR="006B4B58" w:rsidRDefault="006B4B58" w:rsidP="006B4B58"/>
    <w:tbl>
      <w:tblPr>
        <w:tblStyle w:val="TableGrid"/>
        <w:tblW w:w="0" w:type="auto"/>
        <w:tblInd w:w="0" w:type="dxa"/>
        <w:tblLook w:val="04A0" w:firstRow="1" w:lastRow="0" w:firstColumn="1" w:lastColumn="0" w:noHBand="0" w:noVBand="1"/>
      </w:tblPr>
      <w:tblGrid>
        <w:gridCol w:w="7299"/>
        <w:gridCol w:w="7299"/>
      </w:tblGrid>
      <w:tr w:rsidR="006B4B58" w:rsidTr="006B4B58">
        <w:tc>
          <w:tcPr>
            <w:tcW w:w="14598"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r>
              <w:rPr>
                <w:rFonts w:eastAsia="Times New Roman" w:cs="Times New Roman"/>
              </w:rPr>
              <w:t>LEA Support Area: Annual Training for Local Liaisons</w:t>
            </w:r>
          </w:p>
        </w:tc>
      </w:tr>
      <w:tr w:rsidR="006B4B58" w:rsidTr="006B4B58">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Good Questions to Ask</w:t>
            </w:r>
          </w:p>
        </w:tc>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Notes</w:t>
            </w: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Pr="003E7F33" w:rsidRDefault="006B4B58" w:rsidP="00A17C34">
            <w:pPr>
              <w:pStyle w:val="ListParagraph"/>
              <w:numPr>
                <w:ilvl w:val="0"/>
                <w:numId w:val="1"/>
              </w:numPr>
              <w:ind w:left="176" w:hanging="176"/>
            </w:pPr>
            <w:r w:rsidRPr="003E7F33">
              <w:t>What ongoing professional development activities does the State Coordinator provide to LEAs with and without subgrants about the requirements of McKinney-Vento? (Monitoring Indicator 2.2)</w:t>
            </w:r>
          </w:p>
          <w:p w:rsidR="006B4B58" w:rsidRPr="003E7F33" w:rsidRDefault="006B4B58" w:rsidP="00A17C34">
            <w:pPr>
              <w:pStyle w:val="ListParagraph"/>
              <w:numPr>
                <w:ilvl w:val="0"/>
                <w:numId w:val="1"/>
              </w:numPr>
              <w:ind w:left="176" w:hanging="176"/>
            </w:pPr>
            <w:r w:rsidRPr="003E7F33">
              <w:t>What is the technical assistance that the State provides to LEAs to ensure that community agencies that serve homeless individuals are made aware of the rights of homeless students? Monitoring Indicator 2.2)</w:t>
            </w:r>
          </w:p>
          <w:p w:rsidR="006B4B58" w:rsidRPr="003E7F33" w:rsidRDefault="006B4B58" w:rsidP="00A17C34">
            <w:pPr>
              <w:pStyle w:val="ListParagraph"/>
              <w:numPr>
                <w:ilvl w:val="0"/>
                <w:numId w:val="1"/>
              </w:numPr>
              <w:ind w:left="176" w:hanging="176"/>
            </w:pPr>
            <w:r w:rsidRPr="003E7F33">
              <w:t>What are the key training needs of local liaisons? Does the training provided by the state meet these needs?</w:t>
            </w:r>
          </w:p>
          <w:p w:rsidR="006B4B58" w:rsidRDefault="006B4B58" w:rsidP="00A17C34">
            <w:pPr>
              <w:pStyle w:val="ListParagraph"/>
              <w:numPr>
                <w:ilvl w:val="0"/>
                <w:numId w:val="1"/>
              </w:numPr>
              <w:ind w:left="176" w:hanging="176"/>
            </w:pPr>
            <w:r w:rsidRPr="003E7F33">
              <w:t>What documentation do you have to indicate how many local liaisons have participated in McKinney-Vento training?</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pPr>
              <w:jc w:val="both"/>
              <w:rPr>
                <w:u w:val="single"/>
              </w:rPr>
            </w:pPr>
            <w:r>
              <w:rPr>
                <w:u w:val="single"/>
              </w:rPr>
              <w:t>Progress Since Last Year</w:t>
            </w:r>
          </w:p>
          <w:p w:rsidR="006B4B58" w:rsidRDefault="006B4B58" w:rsidP="00A17C34">
            <w:pPr>
              <w:pStyle w:val="ListParagraph"/>
              <w:numPr>
                <w:ilvl w:val="0"/>
                <w:numId w:val="2"/>
              </w:numPr>
              <w:ind w:left="180" w:hanging="180"/>
              <w:jc w:val="both"/>
              <w:rPr>
                <w:u w:val="single"/>
              </w:rPr>
            </w:pPr>
            <w:r>
              <w:t>To what extent did the state program meet its yearly goals in this area?</w:t>
            </w:r>
          </w:p>
          <w:p w:rsidR="006B4B58" w:rsidRDefault="006B4B58" w:rsidP="00A17C34">
            <w:pPr>
              <w:pStyle w:val="ListParagraph"/>
              <w:numPr>
                <w:ilvl w:val="0"/>
                <w:numId w:val="2"/>
              </w:numPr>
              <w:ind w:left="180" w:hanging="180"/>
              <w:jc w:val="both"/>
              <w:rPr>
                <w:u w:val="single"/>
              </w:rPr>
            </w:pPr>
            <w:r>
              <w:t>To what extent were the measurable indicators of success achieved?</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bl>
    <w:p w:rsidR="006B4B58" w:rsidRDefault="006B4B58" w:rsidP="006B4B58"/>
    <w:tbl>
      <w:tblPr>
        <w:tblStyle w:val="TableGrid"/>
        <w:tblW w:w="0" w:type="auto"/>
        <w:tblInd w:w="0" w:type="dxa"/>
        <w:tblLook w:val="04A0" w:firstRow="1" w:lastRow="0" w:firstColumn="1" w:lastColumn="0" w:noHBand="0" w:noVBand="1"/>
      </w:tblPr>
      <w:tblGrid>
        <w:gridCol w:w="7308"/>
        <w:gridCol w:w="7308"/>
      </w:tblGrid>
      <w:tr w:rsidR="006B4B58" w:rsidTr="006B4B58">
        <w:tc>
          <w:tcPr>
            <w:tcW w:w="14616"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r>
              <w:rPr>
                <w:rFonts w:eastAsia="Times New Roman" w:cs="Times New Roman"/>
              </w:rPr>
              <w:t>LEA Support Area: Support for New Local Liaisons</w:t>
            </w:r>
          </w:p>
        </w:tc>
      </w:tr>
      <w:tr w:rsidR="006B4B58" w:rsidTr="006B4B58">
        <w:tc>
          <w:tcPr>
            <w:tcW w:w="14616"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rsidR="006B4B58" w:rsidRDefault="006B4B58">
            <w:pPr>
              <w:rPr>
                <w:rFonts w:eastAsia="Times New Roman" w:cs="Times New Roman"/>
              </w:rPr>
            </w:pPr>
            <w:r>
              <w:rPr>
                <w:rFonts w:eastAsia="Times New Roman" w:cs="Times New Roman"/>
              </w:rPr>
              <w:t xml:space="preserve"> State Plan Requirements – </w:t>
            </w:r>
            <w:r>
              <w:rPr>
                <w:rFonts w:eastAsia="Times New Roman" w:cs="Times New Roman"/>
                <w:i/>
              </w:rPr>
              <w:t xml:space="preserve"> </w:t>
            </w:r>
            <w:r>
              <w:t xml:space="preserve">42 U.S.C. </w:t>
            </w:r>
            <w:r>
              <w:rPr>
                <w:caps/>
              </w:rPr>
              <w:t>§</w:t>
            </w:r>
            <w:r>
              <w:t xml:space="preserve"> 11432 </w:t>
            </w:r>
            <w:r>
              <w:rPr>
                <w:rFonts w:eastAsia="Times New Roman" w:cs="Times New Roman"/>
              </w:rPr>
              <w:t>(g)(1)(J) Assurances that - (ii) local educational agencies will designate an appropriate staff person, who may also be a coordinator for other Federal programs, as a local educational agency liaison for homeless children and youths, to carry out the duties described in paragraph (6)(A)</w:t>
            </w:r>
          </w:p>
        </w:tc>
      </w:tr>
      <w:tr w:rsidR="006B4B58" w:rsidTr="006B4B58">
        <w:tc>
          <w:tcPr>
            <w:tcW w:w="7308"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Good Questions to Ask</w:t>
            </w:r>
          </w:p>
        </w:tc>
        <w:tc>
          <w:tcPr>
            <w:tcW w:w="7308"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Notes</w:t>
            </w:r>
          </w:p>
        </w:tc>
      </w:tr>
      <w:tr w:rsidR="006B4B58" w:rsidTr="006B4B58">
        <w:tc>
          <w:tcPr>
            <w:tcW w:w="7308" w:type="dxa"/>
            <w:tcBorders>
              <w:top w:val="single" w:sz="4" w:space="0" w:color="auto"/>
              <w:left w:val="single" w:sz="4" w:space="0" w:color="auto"/>
              <w:bottom w:val="single" w:sz="4" w:space="0" w:color="auto"/>
              <w:right w:val="single" w:sz="4" w:space="0" w:color="auto"/>
            </w:tcBorders>
            <w:hideMark/>
          </w:tcPr>
          <w:p w:rsidR="006B4B58" w:rsidRDefault="006B4B58">
            <w:pPr>
              <w:suppressAutoHyphens/>
              <w:autoSpaceDN w:val="0"/>
              <w:textAlignment w:val="baseline"/>
              <w:rPr>
                <w:u w:val="single"/>
              </w:rPr>
            </w:pPr>
            <w:r>
              <w:rPr>
                <w:u w:val="single"/>
              </w:rPr>
              <w:t>Monitoring Indicator</w:t>
            </w:r>
          </w:p>
          <w:p w:rsidR="006B4B58" w:rsidRDefault="006B4B58" w:rsidP="00A17C34">
            <w:pPr>
              <w:numPr>
                <w:ilvl w:val="0"/>
                <w:numId w:val="1"/>
              </w:numPr>
              <w:suppressAutoHyphens/>
              <w:autoSpaceDN w:val="0"/>
              <w:ind w:left="176" w:hanging="176"/>
              <w:textAlignment w:val="baseline"/>
            </w:pPr>
            <w:r>
              <w:t>How often does the SEA monitor changes in staffing of LEA liaisons? How does the SEA assist new liaisons with learning their responsibilities for implementing McKinney-Vento? (Monitoring Indicator 2.2)</w:t>
            </w:r>
          </w:p>
        </w:tc>
        <w:tc>
          <w:tcPr>
            <w:tcW w:w="7308"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308" w:type="dxa"/>
            <w:tcBorders>
              <w:top w:val="single" w:sz="4" w:space="0" w:color="auto"/>
              <w:left w:val="single" w:sz="4" w:space="0" w:color="auto"/>
              <w:bottom w:val="single" w:sz="4" w:space="0" w:color="auto"/>
              <w:right w:val="single" w:sz="4" w:space="0" w:color="auto"/>
            </w:tcBorders>
            <w:hideMark/>
          </w:tcPr>
          <w:p w:rsidR="006B4B58" w:rsidRDefault="006B4B58" w:rsidP="00A17C34">
            <w:pPr>
              <w:pStyle w:val="ListParagraph"/>
              <w:numPr>
                <w:ilvl w:val="0"/>
                <w:numId w:val="1"/>
              </w:numPr>
              <w:ind w:left="176" w:hanging="176"/>
            </w:pPr>
            <w:r>
              <w:t>What is the level of turnover among local liaisons?</w:t>
            </w:r>
          </w:p>
          <w:p w:rsidR="006B4B58" w:rsidRDefault="006B4B58" w:rsidP="00A17C34">
            <w:pPr>
              <w:pStyle w:val="ListParagraph"/>
              <w:numPr>
                <w:ilvl w:val="0"/>
                <w:numId w:val="1"/>
              </w:numPr>
              <w:ind w:left="176" w:hanging="176"/>
            </w:pPr>
            <w:r>
              <w:t>What process ensures that the State Coordinator is notified when there is a change in the local liaison position?</w:t>
            </w:r>
          </w:p>
          <w:p w:rsidR="006B4B58" w:rsidRDefault="006B4B58" w:rsidP="00A17C34">
            <w:pPr>
              <w:pStyle w:val="ListParagraph"/>
              <w:numPr>
                <w:ilvl w:val="0"/>
                <w:numId w:val="1"/>
              </w:numPr>
              <w:ind w:left="176" w:hanging="176"/>
            </w:pPr>
            <w:r>
              <w:t>How does the State Coordinator ensure that an LEA appoints and appropriate local liaison with the time and capacity to carry out responsibilities?</w:t>
            </w:r>
          </w:p>
        </w:tc>
        <w:tc>
          <w:tcPr>
            <w:tcW w:w="7308"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308" w:type="dxa"/>
            <w:tcBorders>
              <w:top w:val="single" w:sz="4" w:space="0" w:color="auto"/>
              <w:left w:val="single" w:sz="4" w:space="0" w:color="auto"/>
              <w:bottom w:val="single" w:sz="4" w:space="0" w:color="auto"/>
              <w:right w:val="single" w:sz="4" w:space="0" w:color="auto"/>
            </w:tcBorders>
            <w:hideMark/>
          </w:tcPr>
          <w:p w:rsidR="006B4B58" w:rsidRDefault="006B4B58">
            <w:pPr>
              <w:jc w:val="both"/>
              <w:rPr>
                <w:u w:val="single"/>
              </w:rPr>
            </w:pPr>
            <w:r>
              <w:rPr>
                <w:u w:val="single"/>
              </w:rPr>
              <w:t>Progress Since Last Year</w:t>
            </w:r>
          </w:p>
          <w:p w:rsidR="006B4B58" w:rsidRDefault="006B4B58" w:rsidP="00A17C34">
            <w:pPr>
              <w:pStyle w:val="ListParagraph"/>
              <w:numPr>
                <w:ilvl w:val="0"/>
                <w:numId w:val="2"/>
              </w:numPr>
              <w:ind w:left="180" w:hanging="180"/>
              <w:jc w:val="both"/>
              <w:rPr>
                <w:u w:val="single"/>
              </w:rPr>
            </w:pPr>
            <w:r>
              <w:t>To what extent did the state program meet its yearly goals in this area?</w:t>
            </w:r>
          </w:p>
          <w:p w:rsidR="006B4B58" w:rsidRDefault="006B4B58" w:rsidP="00A17C34">
            <w:pPr>
              <w:pStyle w:val="ListParagraph"/>
              <w:numPr>
                <w:ilvl w:val="0"/>
                <w:numId w:val="2"/>
              </w:numPr>
              <w:ind w:left="180" w:hanging="180"/>
              <w:jc w:val="both"/>
              <w:rPr>
                <w:u w:val="single"/>
              </w:rPr>
            </w:pPr>
            <w:r>
              <w:lastRenderedPageBreak/>
              <w:t>To what extent were the measurable indicators of success achieved?</w:t>
            </w:r>
          </w:p>
        </w:tc>
        <w:tc>
          <w:tcPr>
            <w:tcW w:w="7308"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bl>
    <w:p w:rsidR="006B4B58" w:rsidRDefault="006B4B58" w:rsidP="006B4B58"/>
    <w:tbl>
      <w:tblPr>
        <w:tblStyle w:val="TableGrid"/>
        <w:tblW w:w="0" w:type="auto"/>
        <w:tblInd w:w="0" w:type="dxa"/>
        <w:tblLook w:val="04A0" w:firstRow="1" w:lastRow="0" w:firstColumn="1" w:lastColumn="0" w:noHBand="0" w:noVBand="1"/>
      </w:tblPr>
      <w:tblGrid>
        <w:gridCol w:w="7299"/>
        <w:gridCol w:w="7299"/>
      </w:tblGrid>
      <w:tr w:rsidR="006B4B58" w:rsidTr="006B4B58">
        <w:tc>
          <w:tcPr>
            <w:tcW w:w="14598"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r>
              <w:rPr>
                <w:rFonts w:eastAsia="Times New Roman" w:cs="Times New Roman"/>
              </w:rPr>
              <w:t>LEA Support Area: Training and Technical Assistance Surrounding Specific LEA Needs or Areas of Non-compliance</w:t>
            </w:r>
          </w:p>
        </w:tc>
      </w:tr>
      <w:tr w:rsidR="006B4B58" w:rsidTr="006B4B58">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Good Questions to Ask</w:t>
            </w:r>
          </w:p>
        </w:tc>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Notes</w:t>
            </w: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rsidP="00A17C34">
            <w:pPr>
              <w:pStyle w:val="ListParagraph"/>
              <w:numPr>
                <w:ilvl w:val="0"/>
                <w:numId w:val="1"/>
              </w:numPr>
              <w:ind w:left="176" w:hanging="176"/>
            </w:pPr>
            <w:r>
              <w:t>How many LEAs received customized training and technical assistance in the past year?</w:t>
            </w:r>
          </w:p>
          <w:p w:rsidR="006B4B58" w:rsidRDefault="006B4B58" w:rsidP="00A17C34">
            <w:pPr>
              <w:pStyle w:val="ListParagraph"/>
              <w:numPr>
                <w:ilvl w:val="0"/>
                <w:numId w:val="1"/>
              </w:numPr>
              <w:ind w:left="176" w:hanging="176"/>
            </w:pPr>
            <w:r>
              <w:t>Are there any geographic areas or types of LEAs that need special training?</w:t>
            </w:r>
          </w:p>
          <w:p w:rsidR="006B4B58" w:rsidRDefault="006B4B58" w:rsidP="00A17C34">
            <w:pPr>
              <w:pStyle w:val="ListParagraph"/>
              <w:numPr>
                <w:ilvl w:val="0"/>
                <w:numId w:val="1"/>
              </w:numPr>
              <w:ind w:left="176" w:hanging="176"/>
            </w:pPr>
            <w:r>
              <w:t>What process is used at the state level to document and review complaints or technical assistance calls to identify LEAs that need customized assistance?</w:t>
            </w:r>
          </w:p>
          <w:p w:rsidR="006B4B58" w:rsidRDefault="006B4B58" w:rsidP="00A17C34">
            <w:pPr>
              <w:pStyle w:val="ListParagraph"/>
              <w:numPr>
                <w:ilvl w:val="0"/>
                <w:numId w:val="1"/>
              </w:numPr>
              <w:ind w:left="176" w:hanging="176"/>
            </w:pPr>
            <w:r>
              <w:t>What is the process for following up with an LEA on monitoring findings?</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pPr>
              <w:jc w:val="both"/>
              <w:rPr>
                <w:u w:val="single"/>
              </w:rPr>
            </w:pPr>
            <w:r>
              <w:rPr>
                <w:u w:val="single"/>
              </w:rPr>
              <w:t>Progress Since Last Year</w:t>
            </w:r>
          </w:p>
          <w:p w:rsidR="006B4B58" w:rsidRDefault="006B4B58" w:rsidP="00A17C34">
            <w:pPr>
              <w:pStyle w:val="ListParagraph"/>
              <w:numPr>
                <w:ilvl w:val="0"/>
                <w:numId w:val="2"/>
              </w:numPr>
              <w:ind w:left="180" w:hanging="180"/>
              <w:jc w:val="both"/>
              <w:rPr>
                <w:u w:val="single"/>
              </w:rPr>
            </w:pPr>
            <w:r>
              <w:t>To what extent did the state program meet its yearly goals in this area?</w:t>
            </w:r>
          </w:p>
          <w:p w:rsidR="006B4B58" w:rsidRDefault="006B4B58" w:rsidP="00A17C34">
            <w:pPr>
              <w:pStyle w:val="ListParagraph"/>
              <w:numPr>
                <w:ilvl w:val="0"/>
                <w:numId w:val="2"/>
              </w:numPr>
              <w:ind w:left="180" w:hanging="180"/>
              <w:jc w:val="both"/>
              <w:rPr>
                <w:u w:val="single"/>
              </w:rPr>
            </w:pPr>
            <w:r>
              <w:t>To what extent were the measurable indicators of success achieved?</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bl>
    <w:p w:rsidR="006B4B58" w:rsidRDefault="006B4B58" w:rsidP="006B4B58"/>
    <w:tbl>
      <w:tblPr>
        <w:tblStyle w:val="TableGrid"/>
        <w:tblW w:w="0" w:type="auto"/>
        <w:tblInd w:w="0" w:type="dxa"/>
        <w:tblLook w:val="04A0" w:firstRow="1" w:lastRow="0" w:firstColumn="1" w:lastColumn="0" w:noHBand="0" w:noVBand="1"/>
      </w:tblPr>
      <w:tblGrid>
        <w:gridCol w:w="7299"/>
        <w:gridCol w:w="7299"/>
      </w:tblGrid>
      <w:tr w:rsidR="006B4B58" w:rsidTr="006B4B58">
        <w:tc>
          <w:tcPr>
            <w:tcW w:w="14598"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r>
              <w:rPr>
                <w:rFonts w:eastAsia="Times New Roman" w:cs="Times New Roman"/>
              </w:rPr>
              <w:t>LEA Support Area: Monitoring LEAs</w:t>
            </w:r>
          </w:p>
        </w:tc>
      </w:tr>
      <w:tr w:rsidR="006B4B58" w:rsidTr="006B4B58">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Good Questions to Ask</w:t>
            </w:r>
          </w:p>
        </w:tc>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Notes</w:t>
            </w: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pPr>
              <w:rPr>
                <w:u w:val="single"/>
              </w:rPr>
            </w:pPr>
            <w:r>
              <w:rPr>
                <w:u w:val="single"/>
              </w:rPr>
              <w:t>Monitoring Indicator</w:t>
            </w:r>
          </w:p>
          <w:p w:rsidR="006B4B58" w:rsidRDefault="006B4B58" w:rsidP="008224E2">
            <w:pPr>
              <w:pStyle w:val="ListParagraph"/>
              <w:numPr>
                <w:ilvl w:val="0"/>
                <w:numId w:val="1"/>
              </w:numPr>
              <w:ind w:left="176" w:hanging="176"/>
            </w:pPr>
            <w:r>
              <w:rPr>
                <w:color w:val="000000"/>
              </w:rPr>
              <w:t>What information has the LEA received from the SEA about its monitoring requirements for the McKinney-Vento program? (Monitoring Indicator 1)</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rsidP="00A17C34">
            <w:pPr>
              <w:pStyle w:val="ListParagraph"/>
              <w:numPr>
                <w:ilvl w:val="0"/>
                <w:numId w:val="1"/>
              </w:numPr>
              <w:ind w:left="176" w:hanging="176"/>
            </w:pPr>
            <w:r>
              <w:rPr>
                <w:color w:val="000000"/>
              </w:rPr>
              <w:t>What is the cycle and process by which the state ensures that all LEAs with and without subgrants are monitored for compliance with the McKinney-Vento Act?</w:t>
            </w:r>
          </w:p>
          <w:p w:rsidR="006B4B58" w:rsidRDefault="006B4B58" w:rsidP="00A17C34">
            <w:pPr>
              <w:pStyle w:val="ListParagraph"/>
              <w:numPr>
                <w:ilvl w:val="0"/>
                <w:numId w:val="1"/>
              </w:numPr>
              <w:ind w:left="176" w:hanging="176"/>
            </w:pPr>
            <w:r>
              <w:rPr>
                <w:color w:val="000000"/>
              </w:rPr>
              <w:t>How many LEAs with subgrants received onsite monitoring visits last year?</w:t>
            </w:r>
          </w:p>
          <w:p w:rsidR="006B4B58" w:rsidRDefault="006B4B58" w:rsidP="00A17C34">
            <w:pPr>
              <w:pStyle w:val="ListParagraph"/>
              <w:numPr>
                <w:ilvl w:val="0"/>
                <w:numId w:val="1"/>
              </w:numPr>
              <w:ind w:left="176" w:hanging="176"/>
            </w:pPr>
            <w:r>
              <w:rPr>
                <w:color w:val="000000"/>
              </w:rPr>
              <w:t>To what extent does the monitoring process or tool provide an effective assessment of the extent to which an LEA is implementing the McKinney-Vento Act?</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pPr>
              <w:jc w:val="both"/>
              <w:rPr>
                <w:u w:val="single"/>
              </w:rPr>
            </w:pPr>
            <w:r>
              <w:rPr>
                <w:u w:val="single"/>
              </w:rPr>
              <w:t>Progress Since Last Year</w:t>
            </w:r>
          </w:p>
          <w:p w:rsidR="006B4B58" w:rsidRDefault="006B4B58" w:rsidP="00A17C34">
            <w:pPr>
              <w:pStyle w:val="ListParagraph"/>
              <w:numPr>
                <w:ilvl w:val="0"/>
                <w:numId w:val="2"/>
              </w:numPr>
              <w:ind w:left="180" w:hanging="180"/>
              <w:jc w:val="both"/>
              <w:rPr>
                <w:u w:val="single"/>
              </w:rPr>
            </w:pPr>
            <w:r>
              <w:t>To what extent did the state program meet its yearly goals in this area?</w:t>
            </w:r>
          </w:p>
          <w:p w:rsidR="006B4B58" w:rsidRDefault="006B4B58" w:rsidP="00A17C34">
            <w:pPr>
              <w:pStyle w:val="ListParagraph"/>
              <w:numPr>
                <w:ilvl w:val="0"/>
                <w:numId w:val="2"/>
              </w:numPr>
              <w:ind w:left="180" w:hanging="180"/>
              <w:jc w:val="both"/>
              <w:rPr>
                <w:u w:val="single"/>
              </w:rPr>
            </w:pPr>
            <w:r>
              <w:t>To what extent were the measurable indicators of success achieved?</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bl>
    <w:p w:rsidR="006B4B58" w:rsidRDefault="006B4B58" w:rsidP="006B4B58"/>
    <w:tbl>
      <w:tblPr>
        <w:tblStyle w:val="TableGrid"/>
        <w:tblW w:w="0" w:type="auto"/>
        <w:tblInd w:w="0" w:type="dxa"/>
        <w:tblLook w:val="04A0" w:firstRow="1" w:lastRow="0" w:firstColumn="1" w:lastColumn="0" w:noHBand="0" w:noVBand="1"/>
      </w:tblPr>
      <w:tblGrid>
        <w:gridCol w:w="7299"/>
        <w:gridCol w:w="7299"/>
      </w:tblGrid>
      <w:tr w:rsidR="006B4B58" w:rsidTr="006B4B58">
        <w:tc>
          <w:tcPr>
            <w:tcW w:w="14598"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r>
              <w:rPr>
                <w:rFonts w:eastAsia="Times New Roman" w:cs="Times New Roman"/>
              </w:rPr>
              <w:t xml:space="preserve">LEA Support Area: </w:t>
            </w:r>
            <w:r>
              <w:t>Managing and Overseeing the Subgrant Process</w:t>
            </w:r>
          </w:p>
        </w:tc>
      </w:tr>
      <w:tr w:rsidR="006B4B58" w:rsidTr="006B4B58">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Good Questions to Ask</w:t>
            </w:r>
          </w:p>
        </w:tc>
        <w:tc>
          <w:tcPr>
            <w:tcW w:w="7299" w:type="dxa"/>
            <w:tcBorders>
              <w:top w:val="single" w:sz="4" w:space="0" w:color="auto"/>
              <w:left w:val="single" w:sz="4" w:space="0" w:color="auto"/>
              <w:bottom w:val="single" w:sz="4" w:space="0" w:color="auto"/>
              <w:right w:val="single" w:sz="4" w:space="0" w:color="auto"/>
            </w:tcBorders>
            <w:shd w:val="clear" w:color="auto" w:fill="B8CCE4" w:themeFill="accent1" w:themeFillTint="66"/>
            <w:hideMark/>
          </w:tcPr>
          <w:p w:rsidR="006B4B58" w:rsidRDefault="006B4B58">
            <w:pPr>
              <w:jc w:val="center"/>
            </w:pPr>
            <w:r>
              <w:t>Notes</w:t>
            </w: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pPr>
              <w:rPr>
                <w:u w:val="single"/>
              </w:rPr>
            </w:pPr>
            <w:r>
              <w:rPr>
                <w:u w:val="single"/>
              </w:rPr>
              <w:t>Monitoring Indicators</w:t>
            </w:r>
          </w:p>
          <w:p w:rsidR="006B4B58" w:rsidRDefault="006B4B58" w:rsidP="00A17C34">
            <w:pPr>
              <w:pStyle w:val="ListParagraph"/>
              <w:numPr>
                <w:ilvl w:val="0"/>
                <w:numId w:val="1"/>
              </w:numPr>
              <w:ind w:left="176" w:hanging="176"/>
            </w:pPr>
            <w:r>
              <w:rPr>
                <w:color w:val="000000"/>
              </w:rPr>
              <w:lastRenderedPageBreak/>
              <w:t>Does the SEA provide technical assistance and require LEAs with subgrants to conduct a program evaluation to determine the effectiveness of the program? (Monitoring Indicator 1</w:t>
            </w:r>
            <w:bookmarkStart w:id="0" w:name="_GoBack"/>
            <w:bookmarkEnd w:id="0"/>
            <w:r>
              <w:rPr>
                <w:color w:val="000000"/>
              </w:rPr>
              <w:t>)</w:t>
            </w:r>
          </w:p>
          <w:p w:rsidR="006B4B58" w:rsidRDefault="006B4B58" w:rsidP="00A17C34">
            <w:pPr>
              <w:numPr>
                <w:ilvl w:val="0"/>
                <w:numId w:val="3"/>
              </w:numPr>
              <w:suppressAutoHyphens/>
              <w:autoSpaceDN w:val="0"/>
              <w:ind w:left="176" w:hanging="176"/>
              <w:textAlignment w:val="baseline"/>
            </w:pPr>
            <w:r>
              <w:t>What are the steps the State takes to organize a subgrant competition? How are reviewers chosen and trained?  (Monitoring Indicator 3.1)</w:t>
            </w:r>
          </w:p>
          <w:p w:rsidR="006B4B58" w:rsidRDefault="006B4B58" w:rsidP="00A17C34">
            <w:pPr>
              <w:numPr>
                <w:ilvl w:val="0"/>
                <w:numId w:val="3"/>
              </w:numPr>
              <w:suppressAutoHyphens/>
              <w:autoSpaceDN w:val="0"/>
              <w:ind w:left="176" w:hanging="176"/>
              <w:textAlignment w:val="baseline"/>
            </w:pPr>
            <w:r>
              <w:t>How does the SEA review grants for quality of application as well as local need?  (Monitoring Indicator 3.1)</w:t>
            </w:r>
          </w:p>
          <w:p w:rsidR="006B4B58" w:rsidRDefault="006B4B58" w:rsidP="00A17C34">
            <w:pPr>
              <w:numPr>
                <w:ilvl w:val="0"/>
                <w:numId w:val="3"/>
              </w:numPr>
              <w:autoSpaceDN w:val="0"/>
              <w:ind w:left="176" w:hanging="176"/>
            </w:pPr>
            <w:r>
              <w:t>How does the SEA ensure subgrant funds (including regular McKinney-Vento and ARRA funds) are awarded in a timely manner and available throughout the grant period? (Monitoring Indicator 3.1)</w:t>
            </w:r>
          </w:p>
          <w:p w:rsidR="006B4B58" w:rsidRDefault="006B4B58" w:rsidP="00A17C34">
            <w:pPr>
              <w:pStyle w:val="ListParagraph"/>
              <w:numPr>
                <w:ilvl w:val="0"/>
                <w:numId w:val="3"/>
              </w:numPr>
              <w:autoSpaceDN w:val="0"/>
              <w:ind w:left="176" w:hanging="176"/>
            </w:pPr>
            <w:r>
              <w:t>What is the SEA’s policy regarding carryover and reallocation of funds? (Monitoring Indicator 3.1)</w:t>
            </w:r>
          </w:p>
          <w:p w:rsidR="006B4B58" w:rsidRDefault="006B4B58" w:rsidP="00A17C34">
            <w:pPr>
              <w:pStyle w:val="ListParagraph"/>
              <w:numPr>
                <w:ilvl w:val="0"/>
                <w:numId w:val="1"/>
              </w:numPr>
              <w:ind w:left="176" w:hanging="176"/>
            </w:pPr>
            <w:r>
              <w:t>What kind of internal fiscal controls do SEAs and LEAs have in place to account for the use of subgrant funds in a way that meets Federal requirements? (Monitoring Indicator 3.1)</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rsidP="00A17C34">
            <w:pPr>
              <w:pStyle w:val="ListParagraph"/>
              <w:numPr>
                <w:ilvl w:val="0"/>
                <w:numId w:val="1"/>
              </w:numPr>
              <w:ind w:left="176" w:hanging="176"/>
            </w:pPr>
            <w:r>
              <w:lastRenderedPageBreak/>
              <w:t>To what extent does the subgrant process provide supplemental funding to LEAs with the greatest need?</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r w:rsidR="006B4B58" w:rsidTr="006B4B58">
        <w:tc>
          <w:tcPr>
            <w:tcW w:w="7299" w:type="dxa"/>
            <w:tcBorders>
              <w:top w:val="single" w:sz="4" w:space="0" w:color="auto"/>
              <w:left w:val="single" w:sz="4" w:space="0" w:color="auto"/>
              <w:bottom w:val="single" w:sz="4" w:space="0" w:color="auto"/>
              <w:right w:val="single" w:sz="4" w:space="0" w:color="auto"/>
            </w:tcBorders>
            <w:hideMark/>
          </w:tcPr>
          <w:p w:rsidR="006B4B58" w:rsidRDefault="006B4B58">
            <w:pPr>
              <w:jc w:val="both"/>
              <w:rPr>
                <w:u w:val="single"/>
              </w:rPr>
            </w:pPr>
            <w:r>
              <w:rPr>
                <w:u w:val="single"/>
              </w:rPr>
              <w:t>Progress Since Last Year</w:t>
            </w:r>
          </w:p>
          <w:p w:rsidR="006B4B58" w:rsidRDefault="006B4B58" w:rsidP="00A17C34">
            <w:pPr>
              <w:pStyle w:val="ListParagraph"/>
              <w:numPr>
                <w:ilvl w:val="0"/>
                <w:numId w:val="2"/>
              </w:numPr>
              <w:ind w:left="180" w:hanging="180"/>
              <w:jc w:val="both"/>
              <w:rPr>
                <w:u w:val="single"/>
              </w:rPr>
            </w:pPr>
            <w:r>
              <w:t>To what extent did the state program meet its yearly goals in this area?</w:t>
            </w:r>
          </w:p>
          <w:p w:rsidR="006B4B58" w:rsidRDefault="006B4B58" w:rsidP="00A17C34">
            <w:pPr>
              <w:pStyle w:val="ListParagraph"/>
              <w:numPr>
                <w:ilvl w:val="0"/>
                <w:numId w:val="2"/>
              </w:numPr>
              <w:ind w:left="180" w:hanging="180"/>
              <w:jc w:val="both"/>
              <w:rPr>
                <w:u w:val="single"/>
              </w:rPr>
            </w:pPr>
            <w:r>
              <w:t>To what extent were the measurable indicators of success achieved?</w:t>
            </w:r>
          </w:p>
        </w:tc>
        <w:tc>
          <w:tcPr>
            <w:tcW w:w="7299" w:type="dxa"/>
            <w:tcBorders>
              <w:top w:val="single" w:sz="4" w:space="0" w:color="auto"/>
              <w:left w:val="single" w:sz="4" w:space="0" w:color="auto"/>
              <w:bottom w:val="single" w:sz="4" w:space="0" w:color="auto"/>
              <w:right w:val="single" w:sz="4" w:space="0" w:color="auto"/>
            </w:tcBorders>
          </w:tcPr>
          <w:p w:rsidR="006B4B58" w:rsidRDefault="006B4B58">
            <w:pPr>
              <w:jc w:val="both"/>
              <w:rPr>
                <w:u w:val="single"/>
              </w:rPr>
            </w:pPr>
          </w:p>
        </w:tc>
      </w:tr>
    </w:tbl>
    <w:p w:rsidR="006B4B58" w:rsidRDefault="006B4B58" w:rsidP="006B4B58"/>
    <w:p w:rsidR="006B4B58" w:rsidRDefault="006B4B58" w:rsidP="006B4B58"/>
    <w:p w:rsidR="006B4B58" w:rsidRDefault="006B4B58" w:rsidP="006B4B58"/>
    <w:p w:rsidR="006B4B58" w:rsidRDefault="006B4B58"/>
    <w:sectPr w:rsidR="006B4B58" w:rsidSect="006B4B58">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68C" w:rsidRDefault="0012768C" w:rsidP="006B4B58">
      <w:pPr>
        <w:spacing w:after="0" w:line="240" w:lineRule="auto"/>
      </w:pPr>
      <w:r>
        <w:separator/>
      </w:r>
    </w:p>
  </w:endnote>
  <w:endnote w:type="continuationSeparator" w:id="0">
    <w:p w:rsidR="0012768C" w:rsidRDefault="0012768C" w:rsidP="006B4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9428038"/>
      <w:docPartObj>
        <w:docPartGallery w:val="Page Numbers (Bottom of Page)"/>
        <w:docPartUnique/>
      </w:docPartObj>
    </w:sdtPr>
    <w:sdtEndPr>
      <w:rPr>
        <w:noProof/>
      </w:rPr>
    </w:sdtEndPr>
    <w:sdtContent>
      <w:p w:rsidR="006B4B58" w:rsidRDefault="006B4B58">
        <w:pPr>
          <w:pStyle w:val="Footer"/>
          <w:jc w:val="right"/>
        </w:pPr>
        <w:r>
          <w:fldChar w:fldCharType="begin"/>
        </w:r>
        <w:r>
          <w:instrText xml:space="preserve"> PAGE   \* MERGEFORMAT </w:instrText>
        </w:r>
        <w:r>
          <w:fldChar w:fldCharType="separate"/>
        </w:r>
        <w:r w:rsidR="008224E2">
          <w:rPr>
            <w:noProof/>
          </w:rPr>
          <w:t>1</w:t>
        </w:r>
        <w:r>
          <w:rPr>
            <w:noProof/>
          </w:rPr>
          <w:fldChar w:fldCharType="end"/>
        </w:r>
      </w:p>
    </w:sdtContent>
  </w:sdt>
  <w:p w:rsidR="006B4B58" w:rsidRDefault="006B4B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68C" w:rsidRDefault="0012768C" w:rsidP="006B4B58">
      <w:pPr>
        <w:spacing w:after="0" w:line="240" w:lineRule="auto"/>
      </w:pPr>
      <w:r>
        <w:separator/>
      </w:r>
    </w:p>
  </w:footnote>
  <w:footnote w:type="continuationSeparator" w:id="0">
    <w:p w:rsidR="0012768C" w:rsidRDefault="0012768C" w:rsidP="006B4B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B2038"/>
    <w:multiLevelType w:val="hybridMultilevel"/>
    <w:tmpl w:val="E1D65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366C793F"/>
    <w:multiLevelType w:val="hybridMultilevel"/>
    <w:tmpl w:val="11E0F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3DA31B4"/>
    <w:multiLevelType w:val="hybridMultilevel"/>
    <w:tmpl w:val="FA9A8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77AA039F"/>
    <w:multiLevelType w:val="hybridMultilevel"/>
    <w:tmpl w:val="174AE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4B58"/>
    <w:rsid w:val="00026C2C"/>
    <w:rsid w:val="0012768C"/>
    <w:rsid w:val="00207EFA"/>
    <w:rsid w:val="003E7F33"/>
    <w:rsid w:val="00505C28"/>
    <w:rsid w:val="00583498"/>
    <w:rsid w:val="006B4B58"/>
    <w:rsid w:val="008224E2"/>
    <w:rsid w:val="00877192"/>
    <w:rsid w:val="008865D7"/>
    <w:rsid w:val="00D8145E"/>
    <w:rsid w:val="00EE5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B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B58"/>
    <w:pPr>
      <w:ind w:left="720"/>
      <w:contextualSpacing/>
    </w:pPr>
  </w:style>
  <w:style w:type="table" w:styleId="TableGrid">
    <w:name w:val="Table Grid"/>
    <w:basedOn w:val="TableNormal"/>
    <w:uiPriority w:val="59"/>
    <w:rsid w:val="006B4B5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4B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B58"/>
  </w:style>
  <w:style w:type="paragraph" w:styleId="Footer">
    <w:name w:val="footer"/>
    <w:basedOn w:val="Normal"/>
    <w:link w:val="FooterChar"/>
    <w:uiPriority w:val="99"/>
    <w:unhideWhenUsed/>
    <w:rsid w:val="006B4B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B5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B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4B58"/>
    <w:pPr>
      <w:ind w:left="720"/>
      <w:contextualSpacing/>
    </w:pPr>
  </w:style>
  <w:style w:type="table" w:styleId="TableGrid">
    <w:name w:val="Table Grid"/>
    <w:basedOn w:val="TableNormal"/>
    <w:uiPriority w:val="59"/>
    <w:rsid w:val="006B4B5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B4B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4B58"/>
  </w:style>
  <w:style w:type="paragraph" w:styleId="Footer">
    <w:name w:val="footer"/>
    <w:basedOn w:val="Normal"/>
    <w:link w:val="FooterChar"/>
    <w:uiPriority w:val="99"/>
    <w:unhideWhenUsed/>
    <w:rsid w:val="006B4B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4B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6683266">
      <w:bodyDiv w:val="1"/>
      <w:marLeft w:val="0"/>
      <w:marRight w:val="0"/>
      <w:marTop w:val="0"/>
      <w:marBottom w:val="0"/>
      <w:divBdr>
        <w:top w:val="none" w:sz="0" w:space="0" w:color="auto"/>
        <w:left w:val="none" w:sz="0" w:space="0" w:color="auto"/>
        <w:bottom w:val="none" w:sz="0" w:space="0" w:color="auto"/>
        <w:right w:val="none" w:sz="0" w:space="0" w:color="auto"/>
      </w:divBdr>
    </w:div>
    <w:div w:id="865946224">
      <w:bodyDiv w:val="1"/>
      <w:marLeft w:val="0"/>
      <w:marRight w:val="0"/>
      <w:marTop w:val="0"/>
      <w:marBottom w:val="0"/>
      <w:divBdr>
        <w:top w:val="none" w:sz="0" w:space="0" w:color="auto"/>
        <w:left w:val="none" w:sz="0" w:space="0" w:color="auto"/>
        <w:bottom w:val="none" w:sz="0" w:space="0" w:color="auto"/>
        <w:right w:val="none" w:sz="0" w:space="0" w:color="auto"/>
      </w:divBdr>
    </w:div>
    <w:div w:id="126715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1074</Words>
  <Characters>6126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UNC Greensboro</Company>
  <LinksUpToDate>false</LinksUpToDate>
  <CharactersWithSpaces>7186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Bowman</dc:creator>
  <cp:lastModifiedBy>Diana Bowman</cp:lastModifiedBy>
  <cp:revision>6</cp:revision>
  <dcterms:created xsi:type="dcterms:W3CDTF">2015-05-05T15:09:00Z</dcterms:created>
  <dcterms:modified xsi:type="dcterms:W3CDTF">2015-07-22T16:54:00Z</dcterms:modified>
</cp:coreProperties>
</file>